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2B4" w:rsidRDefault="00FF1105">
      <w:pPr>
        <w:rPr>
          <w:rFonts w:ascii="Times New Roman" w:hAnsi="Times New Roman" w:cs="Times New Roman"/>
          <w:b/>
          <w:sz w:val="24"/>
        </w:rPr>
      </w:pPr>
      <w:r w:rsidRPr="00FF1105">
        <w:rPr>
          <w:rFonts w:ascii="Times New Roman" w:hAnsi="Times New Roman" w:cs="Times New Roman"/>
          <w:b/>
          <w:sz w:val="24"/>
        </w:rPr>
        <w:t>Kapanan Derslerin Listesi:</w:t>
      </w:r>
    </w:p>
    <w:p w:rsidR="008333CE" w:rsidRDefault="008333CE" w:rsidP="008333C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8333CE">
        <w:rPr>
          <w:rFonts w:ascii="Times New Roman" w:hAnsi="Times New Roman" w:cs="Times New Roman"/>
          <w:sz w:val="24"/>
          <w:highlight w:val="yellow"/>
        </w:rPr>
        <w:t xml:space="preserve">Aşağıdaki dersleri </w:t>
      </w:r>
      <w:r w:rsidRPr="008333CE">
        <w:rPr>
          <w:rFonts w:ascii="Times New Roman" w:hAnsi="Times New Roman" w:cs="Times New Roman"/>
          <w:sz w:val="24"/>
          <w:highlight w:val="yellow"/>
        </w:rPr>
        <w:t>seçen öğrencilerin bu dersten çıkıp başka ders seçmeleri gerekmektedir.</w:t>
      </w:r>
    </w:p>
    <w:p w:rsidR="008333CE" w:rsidRPr="008333CE" w:rsidRDefault="008333CE" w:rsidP="008333CE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FF1105" w:rsidRPr="00FF1105" w:rsidTr="00FF1105">
        <w:tc>
          <w:tcPr>
            <w:tcW w:w="1838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F1105">
              <w:rPr>
                <w:rFonts w:ascii="Times New Roman" w:hAnsi="Times New Roman" w:cs="Times New Roman"/>
                <w:b/>
                <w:sz w:val="24"/>
              </w:rPr>
              <w:t>Dersin Kodu</w:t>
            </w:r>
          </w:p>
        </w:tc>
        <w:tc>
          <w:tcPr>
            <w:tcW w:w="7224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F1105">
              <w:rPr>
                <w:rFonts w:ascii="Times New Roman" w:hAnsi="Times New Roman" w:cs="Times New Roman"/>
                <w:b/>
                <w:sz w:val="24"/>
              </w:rPr>
              <w:t>Dersin Adı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 w:rsidRPr="00FF1105">
              <w:rPr>
                <w:rFonts w:ascii="Times New Roman" w:hAnsi="Times New Roman" w:cs="Times New Roman"/>
                <w:sz w:val="24"/>
              </w:rPr>
              <w:t>TEK4065</w:t>
            </w:r>
          </w:p>
        </w:tc>
        <w:tc>
          <w:tcPr>
            <w:tcW w:w="7224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 w:rsidRPr="00FF1105">
              <w:rPr>
                <w:rFonts w:ascii="Times New Roman" w:hAnsi="Times New Roman" w:cs="Times New Roman"/>
                <w:sz w:val="24"/>
              </w:rPr>
              <w:t>Açık Uç Rotor İplikçilik Sistemi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TEK4117</w:t>
            </w:r>
          </w:p>
        </w:tc>
        <w:tc>
          <w:tcPr>
            <w:tcW w:w="7224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Tekstüre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İplik Teknolojisi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TEK4095</w:t>
            </w:r>
          </w:p>
        </w:tc>
        <w:tc>
          <w:tcPr>
            <w:tcW w:w="7224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Düz Örme Teknolojisi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TEK4131</w:t>
            </w:r>
          </w:p>
        </w:tc>
        <w:tc>
          <w:tcPr>
            <w:tcW w:w="7224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Selülozik Liflerin Endüstriyel Uygulamaları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TEK4133</w:t>
            </w:r>
          </w:p>
        </w:tc>
        <w:tc>
          <w:tcPr>
            <w:tcW w:w="7224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Çok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Komponentli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Lif Teknolojisi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TEK4123</w:t>
            </w:r>
          </w:p>
        </w:tc>
        <w:tc>
          <w:tcPr>
            <w:tcW w:w="7224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Organik ve Geri Dönüşüm Tekstil Üretimi ve Sertifikasyonu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TEK4115</w:t>
            </w:r>
          </w:p>
        </w:tc>
        <w:tc>
          <w:tcPr>
            <w:tcW w:w="7224" w:type="dxa"/>
          </w:tcPr>
          <w:p w:rsidR="00FF1105" w:rsidRP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Doğal ve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Rejenere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Lif Terbiyesi ve Boyanması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TEK4129</w:t>
            </w:r>
          </w:p>
        </w:tc>
        <w:tc>
          <w:tcPr>
            <w:tcW w:w="7224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Tasarım Sistemi ve Yönetimi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TEK4311</w:t>
            </w:r>
          </w:p>
        </w:tc>
        <w:tc>
          <w:tcPr>
            <w:tcW w:w="7224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Tekstil Tarihi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TEK4109</w:t>
            </w:r>
          </w:p>
        </w:tc>
        <w:tc>
          <w:tcPr>
            <w:tcW w:w="7224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İnorganik Liflerin Üretimi, Özellikleri ve Uygulama Alanları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TEK4313</w:t>
            </w:r>
          </w:p>
        </w:tc>
        <w:tc>
          <w:tcPr>
            <w:tcW w:w="7224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Satranç</w:t>
            </w:r>
          </w:p>
        </w:tc>
      </w:tr>
      <w:tr w:rsidR="00FF1105" w:rsidRPr="00FF1105" w:rsidTr="00FF1105">
        <w:tc>
          <w:tcPr>
            <w:tcW w:w="1838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TEK4309</w:t>
            </w:r>
          </w:p>
        </w:tc>
        <w:tc>
          <w:tcPr>
            <w:tcW w:w="7224" w:type="dxa"/>
          </w:tcPr>
          <w:p w:rsidR="00FF1105" w:rsidRDefault="00FF110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Temel Tasarım</w:t>
            </w:r>
          </w:p>
        </w:tc>
      </w:tr>
    </w:tbl>
    <w:p w:rsidR="00FF1105" w:rsidRPr="00FF1105" w:rsidRDefault="00FF1105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FF1105" w:rsidRPr="00FF1105" w:rsidRDefault="00FF1105">
      <w:pPr>
        <w:rPr>
          <w:rFonts w:ascii="Times New Roman" w:hAnsi="Times New Roman" w:cs="Times New Roman"/>
          <w:sz w:val="24"/>
        </w:rPr>
      </w:pPr>
    </w:p>
    <w:sectPr w:rsidR="00FF1105" w:rsidRPr="00FF1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DF"/>
    <w:rsid w:val="00185197"/>
    <w:rsid w:val="003960DF"/>
    <w:rsid w:val="008333CE"/>
    <w:rsid w:val="00E45BB3"/>
    <w:rsid w:val="00FF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5B9ECC"/>
  <w15:chartTrackingRefBased/>
  <w15:docId w15:val="{3D1E465C-2AA9-485C-AD53-CA51DC00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F1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3</cp:revision>
  <dcterms:created xsi:type="dcterms:W3CDTF">2026-09-18T11:43:00Z</dcterms:created>
  <dcterms:modified xsi:type="dcterms:W3CDTF">2026-09-18T11:52:00Z</dcterms:modified>
</cp:coreProperties>
</file>